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F4B85" w:rsidRPr="00216668" w:rsidRDefault="002A5A44" w:rsidP="002A5A44">
      <w:pPr>
        <w:spacing w:after="0" w:line="240" w:lineRule="auto"/>
        <w:rPr>
          <w:rFonts w:ascii="Century Gothic" w:hAnsi="Century Gothic" w:cs="Calibri"/>
          <w:b/>
          <w:bCs/>
          <w:color w:val="76923C"/>
          <w:sz w:val="28"/>
          <w:szCs w:val="28"/>
        </w:rPr>
      </w:pPr>
      <w:r w:rsidRPr="00216668">
        <w:rPr>
          <w:rFonts w:ascii="Century Gothic" w:hAnsi="Century Gothic" w:cs="Calibri"/>
          <w:b/>
          <w:bCs/>
          <w:color w:val="76923C"/>
          <w:sz w:val="28"/>
          <w:szCs w:val="28"/>
        </w:rPr>
        <w:t>PUBLIC SERVICE ANNOUNCEMENTS</w:t>
      </w:r>
    </w:p>
    <w:p w:rsidR="002A5A44" w:rsidRPr="002A5A44" w:rsidRDefault="002A5A44" w:rsidP="002A5A44">
      <w:pPr>
        <w:spacing w:after="0" w:line="240" w:lineRule="auto"/>
        <w:rPr>
          <w:rFonts w:ascii="Century Gothic" w:hAnsi="Century Gothic" w:cs="Calibri"/>
          <w:b/>
          <w:color w:val="76923C"/>
          <w:sz w:val="26"/>
          <w:szCs w:val="26"/>
        </w:rPr>
      </w:pPr>
    </w:p>
    <w:p w:rsidR="002A5A44" w:rsidRPr="00216668" w:rsidRDefault="002A5A44" w:rsidP="002A5A44">
      <w:pPr>
        <w:spacing w:after="0" w:line="240" w:lineRule="auto"/>
        <w:rPr>
          <w:rFonts w:ascii="Century Gothic" w:hAnsi="Century Gothic"/>
          <w:sz w:val="24"/>
          <w:szCs w:val="24"/>
        </w:rPr>
      </w:pPr>
      <w:r w:rsidRPr="00216668">
        <w:rPr>
          <w:rFonts w:ascii="Century Gothic" w:hAnsi="Century Gothic"/>
          <w:sz w:val="24"/>
          <w:szCs w:val="24"/>
        </w:rPr>
        <w:t>Many radio stations will run public service announcements (PSAs) for free. Reach out to your local radio stations to see if they would be willing to mention NF Awareness Month this May. We have included some suggested wording that you can share with a local radio personality or station producer to read on air.  Please let us know at media@ctf.org if you’re reaching out in your market, or need further advice.</w:t>
      </w:r>
    </w:p>
    <w:p w:rsidR="00BB7EEC" w:rsidRPr="002A5A44" w:rsidRDefault="00BB7EEC" w:rsidP="002A5A44">
      <w:pPr>
        <w:spacing w:after="0" w:line="240" w:lineRule="auto"/>
        <w:rPr>
          <w:rFonts w:ascii="Century Gothic" w:hAnsi="Century Gothic" w:cs="Calibri"/>
          <w:bCs/>
          <w:color w:val="76923C"/>
          <w:sz w:val="26"/>
          <w:szCs w:val="26"/>
        </w:rPr>
      </w:pPr>
    </w:p>
    <w:p w:rsidR="00216668" w:rsidRPr="00216668" w:rsidRDefault="00F63B80" w:rsidP="002A5A44">
      <w:pPr>
        <w:pStyle w:val="Heading3"/>
        <w:shd w:val="clear" w:color="auto" w:fill="FFFFFF"/>
        <w:tabs>
          <w:tab w:val="left" w:pos="6780"/>
        </w:tabs>
        <w:spacing w:before="0" w:beforeAutospacing="0" w:after="0" w:afterAutospacing="0"/>
        <w:rPr>
          <w:rFonts w:ascii="Century Gothic" w:hAnsi="Century Gothic"/>
          <w:color w:val="76923C" w:themeColor="accent3" w:themeShade="BF"/>
          <w:sz w:val="24"/>
          <w:szCs w:val="24"/>
        </w:rPr>
      </w:pPr>
      <w:r>
        <w:rPr>
          <w:rFonts w:ascii="Century Gothic" w:hAnsi="Century Gothic"/>
          <w:color w:val="76923C" w:themeColor="accent3" w:themeShade="BF"/>
          <w:sz w:val="24"/>
          <w:szCs w:val="24"/>
        </w:rPr>
        <w:t>Version A</w:t>
      </w:r>
    </w:p>
    <w:p w:rsidR="00216668" w:rsidRPr="00216668" w:rsidRDefault="00216668" w:rsidP="00216668">
      <w:pPr>
        <w:pStyle w:val="NormalWeb"/>
        <w:rPr>
          <w:rFonts w:ascii="Century Gothic" w:hAnsi="Century Gothic"/>
          <w:sz w:val="22"/>
          <w:szCs w:val="22"/>
        </w:rPr>
      </w:pPr>
      <w:r w:rsidRPr="00216668">
        <w:rPr>
          <w:rStyle w:val="Strong"/>
          <w:rFonts w:ascii="Century Gothic" w:hAnsi="Century Gothic"/>
          <w:b w:val="0"/>
          <w:bCs w:val="0"/>
          <w:sz w:val="22"/>
          <w:szCs w:val="22"/>
        </w:rPr>
        <w:t>May is NF Awareness Month.</w:t>
      </w:r>
    </w:p>
    <w:p w:rsidR="00216668" w:rsidRPr="00216668" w:rsidRDefault="00216668" w:rsidP="00216668">
      <w:pPr>
        <w:pStyle w:val="NormalWeb"/>
        <w:rPr>
          <w:rFonts w:ascii="Century Gothic" w:hAnsi="Century Gothic"/>
          <w:sz w:val="22"/>
          <w:szCs w:val="22"/>
        </w:rPr>
      </w:pPr>
      <w:r w:rsidRPr="00216668">
        <w:rPr>
          <w:rFonts w:ascii="Century Gothic" w:hAnsi="Century Gothic"/>
          <w:sz w:val="22"/>
          <w:szCs w:val="22"/>
        </w:rPr>
        <w:t xml:space="preserve">NF is a </w:t>
      </w:r>
      <w:r w:rsidRPr="00216668">
        <w:rPr>
          <w:rStyle w:val="Strong"/>
          <w:rFonts w:ascii="Century Gothic" w:hAnsi="Century Gothic"/>
          <w:b w:val="0"/>
          <w:bCs w:val="0"/>
          <w:sz w:val="22"/>
          <w:szCs w:val="22"/>
        </w:rPr>
        <w:t>genetic disorder affecting 1 in 2,000 people worldwide</w:t>
      </w:r>
      <w:r w:rsidRPr="00216668">
        <w:rPr>
          <w:rFonts w:ascii="Century Gothic" w:hAnsi="Century Gothic"/>
          <w:sz w:val="22"/>
          <w:szCs w:val="22"/>
        </w:rPr>
        <w:t xml:space="preserve">—but it remains </w:t>
      </w:r>
      <w:r w:rsidRPr="00216668">
        <w:rPr>
          <w:rStyle w:val="Strong"/>
          <w:rFonts w:ascii="Century Gothic" w:hAnsi="Century Gothic"/>
          <w:b w:val="0"/>
          <w:bCs w:val="0"/>
          <w:sz w:val="22"/>
          <w:szCs w:val="22"/>
        </w:rPr>
        <w:t>underdiagnosed and under-recognized</w:t>
      </w:r>
      <w:r w:rsidRPr="00216668">
        <w:rPr>
          <w:rFonts w:ascii="Century Gothic" w:hAnsi="Century Gothic"/>
          <w:sz w:val="22"/>
          <w:szCs w:val="22"/>
        </w:rPr>
        <w:t>. NF causes tumors to grow on nerves throughout the body, leading to complications like learning disabilities, chronic pain, and even cancer.</w:t>
      </w:r>
    </w:p>
    <w:p w:rsidR="00216668" w:rsidRPr="00216668" w:rsidRDefault="00216668" w:rsidP="00216668">
      <w:pPr>
        <w:pStyle w:val="NormalWeb"/>
        <w:rPr>
          <w:rFonts w:ascii="Century Gothic" w:hAnsi="Century Gothic"/>
          <w:sz w:val="22"/>
          <w:szCs w:val="22"/>
        </w:rPr>
      </w:pPr>
      <w:r w:rsidRPr="00216668">
        <w:rPr>
          <w:rFonts w:ascii="Century Gothic" w:hAnsi="Century Gothic"/>
          <w:sz w:val="22"/>
          <w:szCs w:val="22"/>
        </w:rPr>
        <w:t xml:space="preserve">Right now, </w:t>
      </w:r>
      <w:r w:rsidRPr="00216668">
        <w:rPr>
          <w:rStyle w:val="Strong"/>
          <w:rFonts w:ascii="Century Gothic" w:hAnsi="Century Gothic"/>
          <w:b w:val="0"/>
          <w:bCs w:val="0"/>
          <w:sz w:val="22"/>
          <w:szCs w:val="22"/>
        </w:rPr>
        <w:t>there is no cure—but there is hope.</w:t>
      </w:r>
      <w:r w:rsidRPr="00216668">
        <w:rPr>
          <w:rFonts w:ascii="Century Gothic" w:hAnsi="Century Gothic"/>
          <w:sz w:val="22"/>
          <w:szCs w:val="22"/>
        </w:rPr>
        <w:t xml:space="preserve"> The </w:t>
      </w:r>
      <w:r w:rsidRPr="00216668">
        <w:rPr>
          <w:rStyle w:val="Strong"/>
          <w:rFonts w:ascii="Century Gothic" w:hAnsi="Century Gothic"/>
          <w:b w:val="0"/>
          <w:bCs w:val="0"/>
          <w:sz w:val="22"/>
          <w:szCs w:val="22"/>
        </w:rPr>
        <w:t>Children’s Tumor Foundation</w:t>
      </w:r>
      <w:r w:rsidRPr="00216668">
        <w:rPr>
          <w:rFonts w:ascii="Century Gothic" w:hAnsi="Century Gothic"/>
          <w:sz w:val="22"/>
          <w:szCs w:val="22"/>
        </w:rPr>
        <w:t xml:space="preserve"> is driving research and advancing treatments to improve lives.</w:t>
      </w:r>
    </w:p>
    <w:p w:rsidR="00216668" w:rsidRPr="00216668" w:rsidRDefault="00216668" w:rsidP="00216668">
      <w:pPr>
        <w:pStyle w:val="NormalWeb"/>
        <w:rPr>
          <w:rFonts w:ascii="Century Gothic" w:hAnsi="Century Gothic"/>
          <w:sz w:val="22"/>
          <w:szCs w:val="22"/>
        </w:rPr>
      </w:pPr>
      <w:r w:rsidRPr="00216668">
        <w:rPr>
          <w:rFonts w:ascii="Century Gothic" w:hAnsi="Century Gothic"/>
          <w:sz w:val="22"/>
          <w:szCs w:val="22"/>
        </w:rPr>
        <w:t xml:space="preserve">Learn more and join the fight at www.ctf.org—that’s </w:t>
      </w:r>
      <w:hyperlink r:id="rId8" w:tgtFrame="_new" w:history="1">
        <w:r w:rsidRPr="00216668">
          <w:rPr>
            <w:rStyle w:val="Hyperlink"/>
            <w:rFonts w:ascii="Century Gothic" w:hAnsi="Century Gothic"/>
            <w:sz w:val="22"/>
            <w:szCs w:val="22"/>
          </w:rPr>
          <w:t>www.ctf.org</w:t>
        </w:r>
      </w:hyperlink>
      <w:r w:rsidRPr="00216668">
        <w:rPr>
          <w:rStyle w:val="Strong"/>
          <w:rFonts w:ascii="Century Gothic" w:hAnsi="Century Gothic"/>
          <w:b w:val="0"/>
          <w:bCs w:val="0"/>
          <w:sz w:val="22"/>
          <w:szCs w:val="22"/>
        </w:rPr>
        <w:t>.</w:t>
      </w:r>
    </w:p>
    <w:p w:rsidR="002A5A44" w:rsidRPr="00DA20A2" w:rsidRDefault="002A5A44" w:rsidP="002A5A44">
      <w:pPr>
        <w:pStyle w:val="Heading3"/>
        <w:shd w:val="clear" w:color="auto" w:fill="FFFFFF"/>
        <w:tabs>
          <w:tab w:val="left" w:pos="6780"/>
        </w:tabs>
        <w:spacing w:before="0" w:beforeAutospacing="0" w:after="0" w:afterAutospacing="0"/>
        <w:rPr>
          <w:rFonts w:ascii="Century Gothic" w:hAnsi="Century Gothic"/>
          <w:b w:val="0"/>
          <w:color w:val="333333"/>
          <w:sz w:val="24"/>
          <w:szCs w:val="24"/>
        </w:rPr>
      </w:pPr>
    </w:p>
    <w:p w:rsidR="002A5A44" w:rsidRPr="00DA20A2" w:rsidRDefault="00F63B80" w:rsidP="002A5A44">
      <w:pPr>
        <w:pStyle w:val="Heading3"/>
        <w:shd w:val="clear" w:color="auto" w:fill="FFFFFF"/>
        <w:tabs>
          <w:tab w:val="left" w:pos="6780"/>
        </w:tabs>
        <w:spacing w:before="0" w:beforeAutospacing="0" w:after="0" w:afterAutospacing="0"/>
        <w:rPr>
          <w:rFonts w:ascii="Century Gothic" w:hAnsi="Century Gothic"/>
          <w:color w:val="76923C" w:themeColor="accent3" w:themeShade="BF"/>
          <w:sz w:val="24"/>
          <w:szCs w:val="24"/>
        </w:rPr>
      </w:pPr>
      <w:r>
        <w:rPr>
          <w:rFonts w:ascii="Century Gothic" w:hAnsi="Century Gothic"/>
          <w:color w:val="76923C" w:themeColor="accent3" w:themeShade="BF"/>
          <w:sz w:val="24"/>
          <w:szCs w:val="24"/>
        </w:rPr>
        <w:t>Version B</w:t>
      </w:r>
    </w:p>
    <w:p w:rsidR="00963983" w:rsidRPr="00963983" w:rsidRDefault="00963983" w:rsidP="00963983">
      <w:pPr>
        <w:pStyle w:val="NormalWeb"/>
        <w:rPr>
          <w:rFonts w:ascii="Century Gothic" w:hAnsi="Century Gothic"/>
          <w:sz w:val="22"/>
          <w:szCs w:val="22"/>
        </w:rPr>
      </w:pPr>
      <w:r w:rsidRPr="00963983">
        <w:rPr>
          <w:rFonts w:ascii="Century Gothic" w:hAnsi="Century Gothic"/>
          <w:sz w:val="22"/>
          <w:szCs w:val="22"/>
        </w:rPr>
        <w:t xml:space="preserve">May is NF Awareness Month. Never heard of it? You’re not alone. Even though </w:t>
      </w:r>
      <w:r>
        <w:rPr>
          <w:rFonts w:ascii="Century Gothic" w:hAnsi="Century Gothic"/>
          <w:sz w:val="22"/>
          <w:szCs w:val="22"/>
        </w:rPr>
        <w:t>NF, or n</w:t>
      </w:r>
      <w:r w:rsidRPr="00963983">
        <w:rPr>
          <w:rFonts w:ascii="Century Gothic" w:hAnsi="Century Gothic"/>
          <w:sz w:val="22"/>
          <w:szCs w:val="22"/>
        </w:rPr>
        <w:t>eurofibromatosis</w:t>
      </w:r>
      <w:r>
        <w:rPr>
          <w:rFonts w:ascii="Century Gothic" w:hAnsi="Century Gothic"/>
          <w:sz w:val="22"/>
          <w:szCs w:val="22"/>
        </w:rPr>
        <w:t xml:space="preserve"> </w:t>
      </w:r>
      <w:r w:rsidRPr="00963983">
        <w:rPr>
          <w:rFonts w:ascii="Century Gothic" w:hAnsi="Century Gothic"/>
          <w:sz w:val="22"/>
          <w:szCs w:val="22"/>
        </w:rPr>
        <w:t>affects 4 million people worldwide, it remains widely unknown.</w:t>
      </w:r>
    </w:p>
    <w:p w:rsidR="00963983" w:rsidRPr="00963983" w:rsidRDefault="00963983" w:rsidP="00963983">
      <w:pPr>
        <w:pStyle w:val="NormalWeb"/>
        <w:rPr>
          <w:rFonts w:ascii="Century Gothic" w:hAnsi="Century Gothic"/>
          <w:sz w:val="22"/>
          <w:szCs w:val="22"/>
        </w:rPr>
      </w:pPr>
      <w:r w:rsidRPr="00963983">
        <w:rPr>
          <w:rFonts w:ascii="Century Gothic" w:hAnsi="Century Gothic"/>
          <w:sz w:val="22"/>
          <w:szCs w:val="22"/>
        </w:rPr>
        <w:t>NF is a genetic condition that causes tumors to grow on nerves throughout the body. These tumors can lead to blindness, deafness, bone abnormalities, disfigurement, learning disabilities, chronic pain, and even cancer.</w:t>
      </w:r>
    </w:p>
    <w:p w:rsidR="00963983" w:rsidRPr="00963983" w:rsidRDefault="00963983" w:rsidP="00963983">
      <w:pPr>
        <w:pStyle w:val="NormalWeb"/>
        <w:rPr>
          <w:rFonts w:ascii="Century Gothic" w:hAnsi="Century Gothic"/>
          <w:sz w:val="22"/>
          <w:szCs w:val="22"/>
        </w:rPr>
      </w:pPr>
      <w:r w:rsidRPr="00963983">
        <w:rPr>
          <w:rFonts w:ascii="Century Gothic" w:hAnsi="Century Gothic"/>
          <w:sz w:val="22"/>
          <w:szCs w:val="22"/>
        </w:rPr>
        <w:t>While there’s no cure yet, research is making incredible progress. With your support, the Children’s Tumor Foundation can fund groundbreaking treatments that offer hope for better management and, one day, a cure.</w:t>
      </w:r>
    </w:p>
    <w:p w:rsidR="00963983" w:rsidRPr="00963983" w:rsidRDefault="00963983" w:rsidP="00963983">
      <w:pPr>
        <w:pStyle w:val="NormalWeb"/>
        <w:rPr>
          <w:rFonts w:ascii="Century Gothic" w:hAnsi="Century Gothic"/>
          <w:sz w:val="22"/>
          <w:szCs w:val="22"/>
        </w:rPr>
      </w:pPr>
      <w:r w:rsidRPr="00963983">
        <w:rPr>
          <w:rFonts w:ascii="Century Gothic" w:hAnsi="Century Gothic"/>
          <w:sz w:val="22"/>
          <w:szCs w:val="22"/>
        </w:rPr>
        <w:t>Neurofibromatosis doesn’t define who people are. But together, we can help redefine what’s possible.</w:t>
      </w:r>
    </w:p>
    <w:p w:rsidR="00963983" w:rsidRPr="00963983" w:rsidRDefault="00963983" w:rsidP="00963983">
      <w:pPr>
        <w:pStyle w:val="NormalWeb"/>
        <w:rPr>
          <w:rFonts w:ascii="Century Gothic" w:hAnsi="Century Gothic"/>
          <w:sz w:val="22"/>
          <w:szCs w:val="22"/>
        </w:rPr>
      </w:pPr>
      <w:r w:rsidRPr="00963983">
        <w:rPr>
          <w:rFonts w:ascii="Century Gothic" w:hAnsi="Century Gothic"/>
          <w:sz w:val="22"/>
          <w:szCs w:val="22"/>
        </w:rPr>
        <w:t xml:space="preserve">Learn more and take action at </w:t>
      </w:r>
      <w:hyperlink r:id="rId9" w:tgtFrame="_new" w:history="1">
        <w:r w:rsidRPr="00963983">
          <w:rPr>
            <w:rStyle w:val="Hyperlink"/>
            <w:rFonts w:ascii="Century Gothic" w:hAnsi="Century Gothic"/>
            <w:sz w:val="22"/>
            <w:szCs w:val="22"/>
          </w:rPr>
          <w:t>www.ctf.org</w:t>
        </w:r>
      </w:hyperlink>
      <w:r w:rsidRPr="00963983">
        <w:rPr>
          <w:rFonts w:ascii="Century Gothic" w:hAnsi="Century Gothic"/>
          <w:sz w:val="22"/>
          <w:szCs w:val="22"/>
        </w:rPr>
        <w:t>.</w:t>
      </w:r>
    </w:p>
    <w:p w:rsidR="00216668" w:rsidRPr="00216668" w:rsidRDefault="00216668" w:rsidP="00216668">
      <w:pPr>
        <w:pStyle w:val="NormalWeb"/>
        <w:jc w:val="right"/>
        <w:rPr>
          <w:rFonts w:ascii="Century Gothic" w:hAnsi="Century Gothic"/>
          <w:bCs/>
          <w:i/>
          <w:iCs/>
        </w:rPr>
      </w:pPr>
      <w:r w:rsidRPr="00216668">
        <w:rPr>
          <w:rStyle w:val="Strong"/>
          <w:rFonts w:ascii="Century Gothic" w:hAnsi="Century Gothic"/>
          <w:b w:val="0"/>
          <w:i/>
          <w:iCs/>
          <w:sz w:val="16"/>
          <w:szCs w:val="16"/>
        </w:rPr>
        <w:t>Last updated February 2025</w:t>
      </w:r>
    </w:p>
    <w:sectPr w:rsidR="00216668" w:rsidRPr="00216668">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02C6" w:rsidRDefault="00FC02C6" w:rsidP="008F4B85">
      <w:pPr>
        <w:spacing w:after="0" w:line="240" w:lineRule="auto"/>
      </w:pPr>
      <w:r>
        <w:separator/>
      </w:r>
    </w:p>
  </w:endnote>
  <w:endnote w:type="continuationSeparator" w:id="0">
    <w:p w:rsidR="00FC02C6" w:rsidRDefault="00FC02C6" w:rsidP="008F4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02C6" w:rsidRDefault="00FC02C6" w:rsidP="008F4B85">
      <w:pPr>
        <w:spacing w:after="0" w:line="240" w:lineRule="auto"/>
      </w:pPr>
      <w:r>
        <w:separator/>
      </w:r>
    </w:p>
  </w:footnote>
  <w:footnote w:type="continuationSeparator" w:id="0">
    <w:p w:rsidR="00FC02C6" w:rsidRDefault="00FC02C6" w:rsidP="008F4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4B85" w:rsidRDefault="008F4B85" w:rsidP="008F4B85">
    <w:pPr>
      <w:pStyle w:val="Header"/>
      <w:jc w:val="right"/>
    </w:pPr>
    <w:r>
      <w:rPr>
        <w:noProof/>
      </w:rPr>
      <w:drawing>
        <wp:inline distT="0" distB="0" distL="0" distR="0" wp14:anchorId="548A0F96" wp14:editId="4F84DA96">
          <wp:extent cx="1371600" cy="689610"/>
          <wp:effectExtent l="0" t="0" r="0" b="0"/>
          <wp:docPr id="1" name="Picture 1" descr="CTF_Logo_12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F_Logo_1200x1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896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4C07"/>
    <w:multiLevelType w:val="multilevel"/>
    <w:tmpl w:val="C05A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87FD2"/>
    <w:multiLevelType w:val="multilevel"/>
    <w:tmpl w:val="B9C2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45D79"/>
    <w:multiLevelType w:val="multilevel"/>
    <w:tmpl w:val="5A26F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A2BAF"/>
    <w:multiLevelType w:val="multilevel"/>
    <w:tmpl w:val="04B6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0E39DD"/>
    <w:multiLevelType w:val="multilevel"/>
    <w:tmpl w:val="38E8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FB2567"/>
    <w:multiLevelType w:val="multilevel"/>
    <w:tmpl w:val="2EC0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632A47"/>
    <w:multiLevelType w:val="multilevel"/>
    <w:tmpl w:val="4A58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B94B74"/>
    <w:multiLevelType w:val="multilevel"/>
    <w:tmpl w:val="C64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021D5"/>
    <w:multiLevelType w:val="multilevel"/>
    <w:tmpl w:val="1D9AF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79B014EA"/>
    <w:multiLevelType w:val="multilevel"/>
    <w:tmpl w:val="390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47DB0"/>
    <w:multiLevelType w:val="multilevel"/>
    <w:tmpl w:val="44C2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749421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16cid:durableId="795027344">
    <w:abstractNumId w:val="10"/>
    <w:lvlOverride w:ilvl="0">
      <w:lvl w:ilvl="0">
        <w:numFmt w:val="bullet"/>
        <w:lvlText w:val=""/>
        <w:lvlJc w:val="left"/>
        <w:pPr>
          <w:tabs>
            <w:tab w:val="num" w:pos="540"/>
          </w:tabs>
          <w:ind w:left="540" w:hanging="360"/>
        </w:pPr>
        <w:rPr>
          <w:rFonts w:ascii="Wingdings" w:hAnsi="Wingdings" w:hint="default"/>
          <w:sz w:val="20"/>
        </w:rPr>
      </w:lvl>
    </w:lvlOverride>
  </w:num>
  <w:num w:numId="3" w16cid:durableId="350424441">
    <w:abstractNumId w:val="3"/>
  </w:num>
  <w:num w:numId="4" w16cid:durableId="52047374">
    <w:abstractNumId w:val="6"/>
  </w:num>
  <w:num w:numId="5" w16cid:durableId="1031344253">
    <w:abstractNumId w:val="9"/>
  </w:num>
  <w:num w:numId="6" w16cid:durableId="2100058414">
    <w:abstractNumId w:val="8"/>
  </w:num>
  <w:num w:numId="7" w16cid:durableId="91897708">
    <w:abstractNumId w:val="1"/>
  </w:num>
  <w:num w:numId="8" w16cid:durableId="303123601">
    <w:abstractNumId w:val="0"/>
  </w:num>
  <w:num w:numId="9" w16cid:durableId="1677489775">
    <w:abstractNumId w:val="5"/>
  </w:num>
  <w:num w:numId="10" w16cid:durableId="1088847533">
    <w:abstractNumId w:val="2"/>
  </w:num>
  <w:num w:numId="11" w16cid:durableId="5200459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B4D"/>
    <w:rsid w:val="000D488C"/>
    <w:rsid w:val="001017AB"/>
    <w:rsid w:val="00130B53"/>
    <w:rsid w:val="00157DEC"/>
    <w:rsid w:val="001B1105"/>
    <w:rsid w:val="001F3B12"/>
    <w:rsid w:val="00216668"/>
    <w:rsid w:val="002A5A44"/>
    <w:rsid w:val="002B48BF"/>
    <w:rsid w:val="003B39DA"/>
    <w:rsid w:val="004265D8"/>
    <w:rsid w:val="004377A5"/>
    <w:rsid w:val="004D77A1"/>
    <w:rsid w:val="00623D4A"/>
    <w:rsid w:val="00625737"/>
    <w:rsid w:val="0067339B"/>
    <w:rsid w:val="00692489"/>
    <w:rsid w:val="006A1260"/>
    <w:rsid w:val="006D39F2"/>
    <w:rsid w:val="0070395F"/>
    <w:rsid w:val="007267B3"/>
    <w:rsid w:val="007845AF"/>
    <w:rsid w:val="008319A7"/>
    <w:rsid w:val="00893EA2"/>
    <w:rsid w:val="008D46F1"/>
    <w:rsid w:val="008D5932"/>
    <w:rsid w:val="008F4B85"/>
    <w:rsid w:val="008F6F86"/>
    <w:rsid w:val="00963983"/>
    <w:rsid w:val="009839CB"/>
    <w:rsid w:val="009C1B4D"/>
    <w:rsid w:val="009D4A77"/>
    <w:rsid w:val="009E13BC"/>
    <w:rsid w:val="00A03F8F"/>
    <w:rsid w:val="00AE0D88"/>
    <w:rsid w:val="00B02E07"/>
    <w:rsid w:val="00B24BCF"/>
    <w:rsid w:val="00B724A8"/>
    <w:rsid w:val="00B93745"/>
    <w:rsid w:val="00BB7EEC"/>
    <w:rsid w:val="00C52075"/>
    <w:rsid w:val="00CE3451"/>
    <w:rsid w:val="00D33EE1"/>
    <w:rsid w:val="00D400E3"/>
    <w:rsid w:val="00DA20A2"/>
    <w:rsid w:val="00E177EB"/>
    <w:rsid w:val="00E8670D"/>
    <w:rsid w:val="00EC0986"/>
    <w:rsid w:val="00EC3FA5"/>
    <w:rsid w:val="00ED2C19"/>
    <w:rsid w:val="00EE56BA"/>
    <w:rsid w:val="00F63B80"/>
    <w:rsid w:val="00F63EF6"/>
    <w:rsid w:val="00FC0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24E09"/>
  <w15:docId w15:val="{CECD5121-9B82-0C44-A92B-AF517A9F8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C1B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C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C1B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C1B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B4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C1B4D"/>
    <w:rPr>
      <w:rFonts w:ascii="Times New Roman" w:eastAsia="Times New Roman" w:hAnsi="Times New Roman" w:cs="Times New Roman"/>
      <w:b/>
      <w:bCs/>
      <w:sz w:val="27"/>
      <w:szCs w:val="27"/>
    </w:rPr>
  </w:style>
  <w:style w:type="paragraph" w:styleId="NormalWeb">
    <w:name w:val="Normal (Web)"/>
    <w:basedOn w:val="Normal"/>
    <w:uiPriority w:val="99"/>
    <w:unhideWhenUsed/>
    <w:rsid w:val="009C1B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C1B4D"/>
  </w:style>
  <w:style w:type="character" w:styleId="Emphasis">
    <w:name w:val="Emphasis"/>
    <w:basedOn w:val="DefaultParagraphFont"/>
    <w:uiPriority w:val="20"/>
    <w:qFormat/>
    <w:rsid w:val="009C1B4D"/>
    <w:rPr>
      <w:i/>
      <w:iCs/>
    </w:rPr>
  </w:style>
  <w:style w:type="character" w:customStyle="1" w:styleId="Heading2Char">
    <w:name w:val="Heading 2 Char"/>
    <w:basedOn w:val="DefaultParagraphFont"/>
    <w:link w:val="Heading2"/>
    <w:uiPriority w:val="9"/>
    <w:semiHidden/>
    <w:rsid w:val="009C1B4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C1B4D"/>
    <w:rPr>
      <w:b/>
      <w:bCs/>
    </w:rPr>
  </w:style>
  <w:style w:type="character" w:customStyle="1" w:styleId="Heading4Char">
    <w:name w:val="Heading 4 Char"/>
    <w:basedOn w:val="DefaultParagraphFont"/>
    <w:link w:val="Heading4"/>
    <w:uiPriority w:val="9"/>
    <w:semiHidden/>
    <w:rsid w:val="009C1B4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C1B4D"/>
    <w:rPr>
      <w:color w:val="0000FF"/>
      <w:u w:val="single"/>
    </w:rPr>
  </w:style>
  <w:style w:type="paragraph" w:styleId="Header">
    <w:name w:val="header"/>
    <w:basedOn w:val="Normal"/>
    <w:link w:val="HeaderChar"/>
    <w:uiPriority w:val="99"/>
    <w:unhideWhenUsed/>
    <w:rsid w:val="008F4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B85"/>
  </w:style>
  <w:style w:type="paragraph" w:styleId="Footer">
    <w:name w:val="footer"/>
    <w:basedOn w:val="Normal"/>
    <w:link w:val="FooterChar"/>
    <w:uiPriority w:val="99"/>
    <w:unhideWhenUsed/>
    <w:rsid w:val="008F4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B85"/>
  </w:style>
  <w:style w:type="paragraph" w:styleId="BalloonText">
    <w:name w:val="Balloon Text"/>
    <w:basedOn w:val="Normal"/>
    <w:link w:val="BalloonTextChar"/>
    <w:uiPriority w:val="99"/>
    <w:semiHidden/>
    <w:unhideWhenUsed/>
    <w:rsid w:val="008F4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B85"/>
    <w:rPr>
      <w:rFonts w:ascii="Tahoma" w:hAnsi="Tahoma" w:cs="Tahoma"/>
      <w:sz w:val="16"/>
      <w:szCs w:val="16"/>
    </w:rPr>
  </w:style>
  <w:style w:type="paragraph" w:styleId="ListParagraph">
    <w:name w:val="List Paragraph"/>
    <w:basedOn w:val="Normal"/>
    <w:uiPriority w:val="34"/>
    <w:qFormat/>
    <w:rsid w:val="001F3B12"/>
    <w:pPr>
      <w:ind w:left="720"/>
      <w:contextualSpacing/>
    </w:pPr>
  </w:style>
  <w:style w:type="character" w:styleId="UnresolvedMention">
    <w:name w:val="Unresolved Mention"/>
    <w:basedOn w:val="DefaultParagraphFont"/>
    <w:uiPriority w:val="99"/>
    <w:semiHidden/>
    <w:unhideWhenUsed/>
    <w:rsid w:val="00216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344090">
      <w:bodyDiv w:val="1"/>
      <w:marLeft w:val="0"/>
      <w:marRight w:val="0"/>
      <w:marTop w:val="0"/>
      <w:marBottom w:val="0"/>
      <w:divBdr>
        <w:top w:val="none" w:sz="0" w:space="0" w:color="auto"/>
        <w:left w:val="none" w:sz="0" w:space="0" w:color="auto"/>
        <w:bottom w:val="none" w:sz="0" w:space="0" w:color="auto"/>
        <w:right w:val="none" w:sz="0" w:space="0" w:color="auto"/>
      </w:divBdr>
    </w:div>
    <w:div w:id="482816968">
      <w:bodyDiv w:val="1"/>
      <w:marLeft w:val="0"/>
      <w:marRight w:val="0"/>
      <w:marTop w:val="0"/>
      <w:marBottom w:val="0"/>
      <w:divBdr>
        <w:top w:val="none" w:sz="0" w:space="0" w:color="auto"/>
        <w:left w:val="none" w:sz="0" w:space="0" w:color="auto"/>
        <w:bottom w:val="none" w:sz="0" w:space="0" w:color="auto"/>
        <w:right w:val="none" w:sz="0" w:space="0" w:color="auto"/>
      </w:divBdr>
    </w:div>
    <w:div w:id="850682870">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0"/>
          <w:marBottom w:val="0"/>
          <w:divBdr>
            <w:top w:val="none" w:sz="0" w:space="0" w:color="auto"/>
            <w:left w:val="none" w:sz="0" w:space="0" w:color="auto"/>
            <w:bottom w:val="none" w:sz="0" w:space="0" w:color="auto"/>
            <w:right w:val="none" w:sz="0" w:space="0" w:color="auto"/>
          </w:divBdr>
        </w:div>
        <w:div w:id="463087069">
          <w:marLeft w:val="578"/>
          <w:marRight w:val="0"/>
          <w:marTop w:val="0"/>
          <w:marBottom w:val="600"/>
          <w:divBdr>
            <w:top w:val="none" w:sz="0" w:space="0" w:color="auto"/>
            <w:left w:val="none" w:sz="0" w:space="0" w:color="auto"/>
            <w:bottom w:val="none" w:sz="0" w:space="0" w:color="auto"/>
            <w:right w:val="none" w:sz="0" w:space="0" w:color="auto"/>
          </w:divBdr>
        </w:div>
      </w:divsChild>
    </w:div>
    <w:div w:id="918249298">
      <w:bodyDiv w:val="1"/>
      <w:marLeft w:val="0"/>
      <w:marRight w:val="0"/>
      <w:marTop w:val="0"/>
      <w:marBottom w:val="0"/>
      <w:divBdr>
        <w:top w:val="none" w:sz="0" w:space="0" w:color="auto"/>
        <w:left w:val="none" w:sz="0" w:space="0" w:color="auto"/>
        <w:bottom w:val="none" w:sz="0" w:space="0" w:color="auto"/>
        <w:right w:val="none" w:sz="0" w:space="0" w:color="auto"/>
      </w:divBdr>
    </w:div>
    <w:div w:id="1021588038">
      <w:bodyDiv w:val="1"/>
      <w:marLeft w:val="0"/>
      <w:marRight w:val="0"/>
      <w:marTop w:val="0"/>
      <w:marBottom w:val="0"/>
      <w:divBdr>
        <w:top w:val="none" w:sz="0" w:space="0" w:color="auto"/>
        <w:left w:val="none" w:sz="0" w:space="0" w:color="auto"/>
        <w:bottom w:val="none" w:sz="0" w:space="0" w:color="auto"/>
        <w:right w:val="none" w:sz="0" w:space="0" w:color="auto"/>
      </w:divBdr>
    </w:div>
    <w:div w:id="1145657810">
      <w:bodyDiv w:val="1"/>
      <w:marLeft w:val="0"/>
      <w:marRight w:val="0"/>
      <w:marTop w:val="0"/>
      <w:marBottom w:val="0"/>
      <w:divBdr>
        <w:top w:val="none" w:sz="0" w:space="0" w:color="auto"/>
        <w:left w:val="none" w:sz="0" w:space="0" w:color="auto"/>
        <w:bottom w:val="none" w:sz="0" w:space="0" w:color="auto"/>
        <w:right w:val="none" w:sz="0" w:space="0" w:color="auto"/>
      </w:divBdr>
      <w:divsChild>
        <w:div w:id="2087460394">
          <w:marLeft w:val="0"/>
          <w:marRight w:val="0"/>
          <w:marTop w:val="0"/>
          <w:marBottom w:val="0"/>
          <w:divBdr>
            <w:top w:val="none" w:sz="0" w:space="0" w:color="auto"/>
            <w:left w:val="none" w:sz="0" w:space="0" w:color="auto"/>
            <w:bottom w:val="none" w:sz="0" w:space="0" w:color="auto"/>
            <w:right w:val="none" w:sz="0" w:space="0" w:color="auto"/>
          </w:divBdr>
        </w:div>
      </w:divsChild>
    </w:div>
    <w:div w:id="1413939749">
      <w:bodyDiv w:val="1"/>
      <w:marLeft w:val="0"/>
      <w:marRight w:val="0"/>
      <w:marTop w:val="0"/>
      <w:marBottom w:val="0"/>
      <w:divBdr>
        <w:top w:val="none" w:sz="0" w:space="0" w:color="auto"/>
        <w:left w:val="none" w:sz="0" w:space="0" w:color="auto"/>
        <w:bottom w:val="none" w:sz="0" w:space="0" w:color="auto"/>
        <w:right w:val="none" w:sz="0" w:space="0" w:color="auto"/>
      </w:divBdr>
    </w:div>
    <w:div w:id="1800491962">
      <w:bodyDiv w:val="1"/>
      <w:marLeft w:val="0"/>
      <w:marRight w:val="0"/>
      <w:marTop w:val="0"/>
      <w:marBottom w:val="0"/>
      <w:divBdr>
        <w:top w:val="none" w:sz="0" w:space="0" w:color="auto"/>
        <w:left w:val="none" w:sz="0" w:space="0" w:color="auto"/>
        <w:bottom w:val="none" w:sz="0" w:space="0" w:color="auto"/>
        <w:right w:val="none" w:sz="0" w:space="0" w:color="auto"/>
      </w:divBdr>
    </w:div>
    <w:div w:id="1901477377">
      <w:bodyDiv w:val="1"/>
      <w:marLeft w:val="0"/>
      <w:marRight w:val="0"/>
      <w:marTop w:val="0"/>
      <w:marBottom w:val="0"/>
      <w:divBdr>
        <w:top w:val="none" w:sz="0" w:space="0" w:color="auto"/>
        <w:left w:val="none" w:sz="0" w:space="0" w:color="auto"/>
        <w:bottom w:val="none" w:sz="0" w:space="0" w:color="auto"/>
        <w:right w:val="none" w:sz="0" w:space="0" w:color="auto"/>
      </w:divBdr>
    </w:div>
    <w:div w:id="1921334147">
      <w:bodyDiv w:val="1"/>
      <w:marLeft w:val="0"/>
      <w:marRight w:val="0"/>
      <w:marTop w:val="0"/>
      <w:marBottom w:val="0"/>
      <w:divBdr>
        <w:top w:val="none" w:sz="0" w:space="0" w:color="auto"/>
        <w:left w:val="none" w:sz="0" w:space="0" w:color="auto"/>
        <w:bottom w:val="none" w:sz="0" w:space="0" w:color="auto"/>
        <w:right w:val="none" w:sz="0" w:space="0" w:color="auto"/>
      </w:divBdr>
    </w:div>
    <w:div w:id="2099591543">
      <w:bodyDiv w:val="1"/>
      <w:marLeft w:val="0"/>
      <w:marRight w:val="0"/>
      <w:marTop w:val="0"/>
      <w:marBottom w:val="0"/>
      <w:divBdr>
        <w:top w:val="none" w:sz="0" w:space="0" w:color="auto"/>
        <w:left w:val="none" w:sz="0" w:space="0" w:color="auto"/>
        <w:bottom w:val="none" w:sz="0" w:space="0" w:color="auto"/>
        <w:right w:val="none" w:sz="0" w:space="0" w:color="auto"/>
      </w:divBdr>
      <w:divsChild>
        <w:div w:id="727999104">
          <w:marLeft w:val="0"/>
          <w:marRight w:val="0"/>
          <w:marTop w:val="0"/>
          <w:marBottom w:val="0"/>
          <w:divBdr>
            <w:top w:val="none" w:sz="0" w:space="0" w:color="auto"/>
            <w:left w:val="none" w:sz="0" w:space="0" w:color="auto"/>
            <w:bottom w:val="none" w:sz="0" w:space="0" w:color="auto"/>
            <w:right w:val="none" w:sz="0" w:space="0" w:color="auto"/>
          </w:divBdr>
          <w:divsChild>
            <w:div w:id="710615660">
              <w:marLeft w:val="0"/>
              <w:marRight w:val="0"/>
              <w:marTop w:val="0"/>
              <w:marBottom w:val="0"/>
              <w:divBdr>
                <w:top w:val="none" w:sz="0" w:space="0" w:color="auto"/>
                <w:left w:val="none" w:sz="0" w:space="0" w:color="auto"/>
                <w:bottom w:val="none" w:sz="0" w:space="0" w:color="auto"/>
                <w:right w:val="none" w:sz="0" w:space="0" w:color="auto"/>
              </w:divBdr>
              <w:divsChild>
                <w:div w:id="1578780281">
                  <w:marLeft w:val="0"/>
                  <w:marRight w:val="0"/>
                  <w:marTop w:val="0"/>
                  <w:marBottom w:val="0"/>
                  <w:divBdr>
                    <w:top w:val="none" w:sz="0" w:space="0" w:color="auto"/>
                    <w:left w:val="none" w:sz="0" w:space="0" w:color="auto"/>
                    <w:bottom w:val="none" w:sz="0" w:space="0" w:color="auto"/>
                    <w:right w:val="none" w:sz="0" w:space="0" w:color="auto"/>
                  </w:divBdr>
                  <w:divsChild>
                    <w:div w:id="1291547965">
                      <w:marLeft w:val="0"/>
                      <w:marRight w:val="0"/>
                      <w:marTop w:val="0"/>
                      <w:marBottom w:val="0"/>
                      <w:divBdr>
                        <w:top w:val="none" w:sz="0" w:space="0" w:color="auto"/>
                        <w:left w:val="none" w:sz="0" w:space="0" w:color="auto"/>
                        <w:bottom w:val="none" w:sz="0" w:space="0" w:color="auto"/>
                        <w:right w:val="none" w:sz="0" w:space="0" w:color="auto"/>
                      </w:divBdr>
                      <w:divsChild>
                        <w:div w:id="5402150">
                          <w:marLeft w:val="0"/>
                          <w:marRight w:val="0"/>
                          <w:marTop w:val="0"/>
                          <w:marBottom w:val="0"/>
                          <w:divBdr>
                            <w:top w:val="none" w:sz="0" w:space="0" w:color="auto"/>
                            <w:left w:val="none" w:sz="0" w:space="0" w:color="auto"/>
                            <w:bottom w:val="none" w:sz="0" w:space="0" w:color="auto"/>
                            <w:right w:val="none" w:sz="0" w:space="0" w:color="auto"/>
                          </w:divBdr>
                          <w:divsChild>
                            <w:div w:id="651056577">
                              <w:marLeft w:val="0"/>
                              <w:marRight w:val="0"/>
                              <w:marTop w:val="0"/>
                              <w:marBottom w:val="0"/>
                              <w:divBdr>
                                <w:top w:val="none" w:sz="0" w:space="0" w:color="auto"/>
                                <w:left w:val="none" w:sz="0" w:space="0" w:color="auto"/>
                                <w:bottom w:val="none" w:sz="0" w:space="0" w:color="auto"/>
                                <w:right w:val="none" w:sz="0" w:space="0" w:color="auto"/>
                              </w:divBdr>
                              <w:divsChild>
                                <w:div w:id="1445151229">
                                  <w:marLeft w:val="0"/>
                                  <w:marRight w:val="0"/>
                                  <w:marTop w:val="0"/>
                                  <w:marBottom w:val="0"/>
                                  <w:divBdr>
                                    <w:top w:val="none" w:sz="0" w:space="0" w:color="auto"/>
                                    <w:left w:val="none" w:sz="0" w:space="0" w:color="auto"/>
                                    <w:bottom w:val="none" w:sz="0" w:space="0" w:color="auto"/>
                                    <w:right w:val="none" w:sz="0" w:space="0" w:color="auto"/>
                                  </w:divBdr>
                                  <w:divsChild>
                                    <w:div w:id="7666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f.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t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BF982-A292-411B-A79C-B2912188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Silver</dc:creator>
  <cp:lastModifiedBy>Microsoft Office User</cp:lastModifiedBy>
  <cp:revision>11</cp:revision>
  <dcterms:created xsi:type="dcterms:W3CDTF">2017-03-01T19:56:00Z</dcterms:created>
  <dcterms:modified xsi:type="dcterms:W3CDTF">2025-02-25T18:33:00Z</dcterms:modified>
</cp:coreProperties>
</file>